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[Company name]</w:t>
      </w:r>
    </w:p>
    <w:p>
      <w:pPr>
        <w:pStyle w:val="Heading1"/>
      </w:pPr>
      <w:r>
        <w:t xml:space="preserve">Standard Operating Procedures Manual</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3000"/>
        <w:gridCol w:w="7080"/>
      </w:tblGrid>
      <w:tr>
        <w:trPr>
          <w:tblHeader/>
        </w:trPr>
        <w:tc>
          <w:tcPr>
            <w:tcW w:w="3000" w:type="dxa"/>
            <w:shd w:val="clear" w:color="auto" w:fill="E2E8F0"/>
          </w:tcPr>
          <w:p>
            <w:pPr>
              <w:spacing w:after="0"/>
            </w:pPr>
            <w:r>
              <w:rPr>
                <w:b/>
              </w:rPr>
              <w:t xml:space="preserve">Field</w:t>
            </w:r>
          </w:p>
        </w:tc>
        <w:tc>
          <w:tcPr>
            <w:tcW w:w="7080" w:type="dxa"/>
            <w:shd w:val="clear" w:color="auto" w:fill="E2E8F0"/>
          </w:tcPr>
          <w:p>
            <w:pPr>
              <w:spacing w:after="0"/>
            </w:pPr>
            <w:r>
              <w:rPr>
                <w:b/>
              </w:rPr>
              <w:t xml:space="preserve">Entry</w:t>
            </w:r>
          </w:p>
        </w:tc>
      </w:tr>
      <w:tr>
        <w:tc>
          <w:tcPr>
            <w:tcW w:w="3000" w:type="dxa"/>
          </w:tcPr>
          <w:p>
            <w:pPr>
              <w:spacing w:after="0"/>
            </w:pPr>
            <w:r>
              <w:t xml:space="preserve">Manual version</w:t>
            </w:r>
          </w:p>
        </w:tc>
        <w:tc>
          <w:tcPr>
            <w:tcW w:w="7080" w:type="dxa"/>
          </w:tcPr>
          <w:p>
            <w:pPr>
              <w:spacing w:after="0"/>
            </w:pPr>
            <w:r>
              <w:t xml:space="preserve">1.0</w:t>
            </w:r>
          </w:p>
        </w:tc>
      </w:tr>
      <w:tr>
        <w:tc>
          <w:tcPr>
            <w:tcW w:w="3000" w:type="dxa"/>
          </w:tcPr>
          <w:p>
            <w:pPr>
              <w:spacing w:after="0"/>
            </w:pPr>
            <w:r>
              <w:t xml:space="preserve">Effective date</w:t>
            </w:r>
          </w:p>
        </w:tc>
        <w:tc>
          <w:tcPr>
            <w:tcW w:w="7080" w:type="dxa"/>
          </w:tcPr>
          <w:p>
            <w:pPr>
              <w:spacing w:after="0"/>
            </w:pPr>
            <w:r>
              <w:t xml:space="preserve">[YYYY-MM-DD]</w:t>
            </w:r>
          </w:p>
        </w:tc>
      </w:tr>
      <w:tr>
        <w:tc>
          <w:tcPr>
            <w:tcW w:w="3000" w:type="dxa"/>
          </w:tcPr>
          <w:p>
            <w:pPr>
              <w:spacing w:after="0"/>
            </w:pPr>
            <w:r>
              <w:t xml:space="preserve">Manual owner</w:t>
            </w:r>
          </w:p>
        </w:tc>
        <w:tc>
          <w:tcPr>
            <w:tcW w:w="7080" w:type="dxa"/>
          </w:tcPr>
          <w:p>
            <w:pPr>
              <w:spacing w:after="0"/>
            </w:pPr>
            <w:r>
              <w:t xml:space="preserve">[Name, role]</w:t>
            </w:r>
          </w:p>
        </w:tc>
      </w:tr>
      <w:tr>
        <w:tc>
          <w:tcPr>
            <w:tcW w:w="3000" w:type="dxa"/>
          </w:tcPr>
          <w:p>
            <w:pPr>
              <w:spacing w:after="0"/>
            </w:pPr>
            <w:r>
              <w:t xml:space="preserve">Master copy location</w:t>
            </w:r>
          </w:p>
        </w:tc>
        <w:tc>
          <w:tcPr>
            <w:tcW w:w="7080" w:type="dxa"/>
          </w:tcPr>
          <w:p>
            <w:pPr>
              <w:spacing w:after="0"/>
            </w:pPr>
            <w:r>
              <w:t xml:space="preserve">[folder, intranet page or system]</w:t>
            </w:r>
          </w:p>
        </w:tc>
      </w:tr>
    </w:tbl>
    <w:p>
      <w:pPr>
        <w:spacing w:after="0"/>
      </w:pPr>
      <w:r>
        <w:t xml:space="preserve"/>
      </w:r>
    </w:p>
    <w:p>
      <w:pPr>
        <w:pStyle w:val="Small"/>
      </w:pPr>
      <w:r>
        <w:t xml:space="preserve">Controlled copy: the current version is the one in the master copy location above. Printed or downloaded copies are uncontrolled; check the version before you rely on one.</w:t>
      </w:r>
    </w:p>
    <w:p>
      <w:r>
        <w:br w:type="page"/>
      </w:r>
    </w:p>
    <w:p>
      <w:pPr>
        <w:pStyle w:val="Heading1"/>
      </w:pPr>
      <w:r>
        <w:t xml:space="preserve">1. Approval of this manual</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700"/>
        <w:gridCol w:w="2200"/>
        <w:gridCol w:w="2200"/>
        <w:gridCol w:w="2180"/>
        <w:gridCol w:w="1800"/>
      </w:tblGrid>
      <w:tr>
        <w:trPr>
          <w:tblHeader/>
        </w:trPr>
        <w:tc>
          <w:tcPr>
            <w:tcW w:w="1700" w:type="dxa"/>
            <w:shd w:val="clear" w:color="auto" w:fill="E2E8F0"/>
          </w:tcPr>
          <w:p>
            <w:pPr>
              <w:spacing w:after="0"/>
            </w:pPr>
            <w:r>
              <w:rPr>
                <w:b/>
              </w:rPr>
              <w:t xml:space="preserve"/>
            </w:r>
          </w:p>
        </w:tc>
        <w:tc>
          <w:tcPr>
            <w:tcW w:w="2200" w:type="dxa"/>
            <w:shd w:val="clear" w:color="auto" w:fill="E2E8F0"/>
          </w:tcPr>
          <w:p>
            <w:pPr>
              <w:spacing w:after="0"/>
            </w:pPr>
            <w:r>
              <w:rPr>
                <w:b/>
              </w:rPr>
              <w:t xml:space="preserve">Name</w:t>
            </w:r>
          </w:p>
        </w:tc>
        <w:tc>
          <w:tcPr>
            <w:tcW w:w="2200" w:type="dxa"/>
            <w:shd w:val="clear" w:color="auto" w:fill="E2E8F0"/>
          </w:tcPr>
          <w:p>
            <w:pPr>
              <w:spacing w:after="0"/>
            </w:pPr>
            <w:r>
              <w:rPr>
                <w:b/>
              </w:rPr>
              <w:t xml:space="preserve">Role</w:t>
            </w:r>
          </w:p>
        </w:tc>
        <w:tc>
          <w:tcPr>
            <w:tcW w:w="2180" w:type="dxa"/>
            <w:shd w:val="clear" w:color="auto" w:fill="E2E8F0"/>
          </w:tcPr>
          <w:p>
            <w:pPr>
              <w:spacing w:after="0"/>
            </w:pPr>
            <w:r>
              <w:rPr>
                <w:b/>
              </w:rPr>
              <w:t xml:space="preserve">Signature</w:t>
            </w:r>
          </w:p>
        </w:tc>
        <w:tc>
          <w:tcPr>
            <w:tcW w:w="1800" w:type="dxa"/>
            <w:shd w:val="clear" w:color="auto" w:fill="E2E8F0"/>
          </w:tcPr>
          <w:p>
            <w:pPr>
              <w:spacing w:after="0"/>
            </w:pPr>
            <w:r>
              <w:rPr>
                <w:b/>
              </w:rPr>
              <w:t xml:space="preserve">Date</w:t>
            </w:r>
          </w:p>
        </w:tc>
      </w:tr>
      <w:tr>
        <w:tc>
          <w:tcPr>
            <w:tcW w:w="1700" w:type="dxa"/>
          </w:tcPr>
          <w:p>
            <w:pPr>
              <w:spacing w:after="0"/>
            </w:pPr>
            <w:r>
              <w:t xml:space="preserve">Prepared by</w:t>
            </w:r>
          </w:p>
        </w:tc>
        <w:tc>
          <w:tcPr>
            <w:tcW w:w="2200" w:type="dxa"/>
          </w:tcPr>
          <w:p>
            <w:pPr>
              <w:spacing w:after="0"/>
            </w:pPr>
            <w:r>
              <w:t xml:space="preserve"/>
            </w:r>
          </w:p>
        </w:tc>
        <w:tc>
          <w:tcPr>
            <w:tcW w:w="2200" w:type="dxa"/>
          </w:tcPr>
          <w:p>
            <w:pPr>
              <w:spacing w:after="0"/>
            </w:pPr>
            <w:r>
              <w:t xml:space="preserve"/>
            </w:r>
          </w:p>
        </w:tc>
        <w:tc>
          <w:tcPr>
            <w:tcW w:w="2180" w:type="dxa"/>
          </w:tcPr>
          <w:p>
            <w:pPr>
              <w:spacing w:after="0"/>
            </w:pPr>
            <w:r>
              <w:t xml:space="preserve"/>
            </w:r>
          </w:p>
        </w:tc>
        <w:tc>
          <w:tcPr>
            <w:tcW w:w="1800" w:type="dxa"/>
          </w:tcPr>
          <w:p>
            <w:pPr>
              <w:spacing w:after="0"/>
            </w:pPr>
            <w:r>
              <w:t xml:space="preserve"/>
            </w:r>
          </w:p>
        </w:tc>
      </w:tr>
      <w:tr>
        <w:tc>
          <w:tcPr>
            <w:tcW w:w="1700" w:type="dxa"/>
          </w:tcPr>
          <w:p>
            <w:pPr>
              <w:spacing w:after="0"/>
            </w:pPr>
            <w:r>
              <w:t xml:space="preserve">Approved by</w:t>
            </w:r>
          </w:p>
        </w:tc>
        <w:tc>
          <w:tcPr>
            <w:tcW w:w="2200" w:type="dxa"/>
          </w:tcPr>
          <w:p>
            <w:pPr>
              <w:spacing w:after="0"/>
            </w:pPr>
            <w:r>
              <w:t xml:space="preserve"/>
            </w:r>
          </w:p>
        </w:tc>
        <w:tc>
          <w:tcPr>
            <w:tcW w:w="2200" w:type="dxa"/>
          </w:tcPr>
          <w:p>
            <w:pPr>
              <w:spacing w:after="0"/>
            </w:pPr>
            <w:r>
              <w:t xml:space="preserve"/>
            </w:r>
          </w:p>
        </w:tc>
        <w:tc>
          <w:tcPr>
            <w:tcW w:w="2180" w:type="dxa"/>
          </w:tcPr>
          <w:p>
            <w:pPr>
              <w:spacing w:after="0"/>
            </w:pPr>
            <w:r>
              <w:t xml:space="preserve"/>
            </w:r>
          </w:p>
        </w:tc>
        <w:tc>
          <w:tcPr>
            <w:tcW w:w="1800" w:type="dxa"/>
          </w:tcPr>
          <w:p>
            <w:pPr>
              <w:spacing w:after="0"/>
            </w:pPr>
            <w:r>
              <w:t xml:space="preserve"/>
            </w:r>
          </w:p>
        </w:tc>
      </w:tr>
    </w:tbl>
    <w:p>
      <w:pPr>
        <w:spacing w:after="0"/>
      </w:pPr>
      <w:r>
        <w:t xml:space="preserve"/>
      </w:r>
    </w:p>
    <w:p>
      <w:pPr>
        <w:pStyle w:val="Heading1"/>
      </w:pPr>
      <w:r>
        <w:t xml:space="preserve">2. How to use this manual</w:t>
      </w:r>
    </w:p>
    <w:p>
      <w:r>
        <w:t xml:space="preserve">Each procedure in this manual says who does what, in what order, and what evidence is kept. Find the procedure in the master index (section 5) by department or number. Follow the current version only. If a step cannot be followed, stop and tell the SOP owner named in its document control block; do not improvise around it. Suggest improvements to the SOP owner at any time.</w:t>
      </w:r>
    </w:p>
    <w:p>
      <w:pPr>
        <w:pStyle w:val="Heading1"/>
      </w:pPr>
      <w:r>
        <w:t xml:space="preserve">3. Numbering and versioning</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2300"/>
        <w:gridCol w:w="5280"/>
        <w:gridCol w:w="2500"/>
      </w:tblGrid>
      <w:tr>
        <w:trPr>
          <w:tblHeader/>
        </w:trPr>
        <w:tc>
          <w:tcPr>
            <w:tcW w:w="2300" w:type="dxa"/>
            <w:shd w:val="clear" w:color="auto" w:fill="E2E8F0"/>
          </w:tcPr>
          <w:p>
            <w:pPr>
              <w:spacing w:after="0"/>
            </w:pPr>
            <w:r>
              <w:rPr>
                <w:b/>
              </w:rPr>
              <w:t xml:space="preserve">Element</w:t>
            </w:r>
          </w:p>
        </w:tc>
        <w:tc>
          <w:tcPr>
            <w:tcW w:w="5280" w:type="dxa"/>
            <w:shd w:val="clear" w:color="auto" w:fill="E2E8F0"/>
          </w:tcPr>
          <w:p>
            <w:pPr>
              <w:spacing w:after="0"/>
            </w:pPr>
            <w:r>
              <w:rPr>
                <w:b/>
              </w:rPr>
              <w:t xml:space="preserve">Rule</w:t>
            </w:r>
          </w:p>
        </w:tc>
        <w:tc>
          <w:tcPr>
            <w:tcW w:w="2500" w:type="dxa"/>
            <w:shd w:val="clear" w:color="auto" w:fill="E2E8F0"/>
          </w:tcPr>
          <w:p>
            <w:pPr>
              <w:spacing w:after="0"/>
            </w:pPr>
            <w:r>
              <w:rPr>
                <w:b/>
              </w:rPr>
              <w:t xml:space="preserve">Example</w:t>
            </w:r>
          </w:p>
        </w:tc>
      </w:tr>
      <w:tr>
        <w:tc>
          <w:tcPr>
            <w:tcW w:w="2300" w:type="dxa"/>
          </w:tcPr>
          <w:p>
            <w:pPr>
              <w:spacing w:after="0"/>
            </w:pPr>
            <w:r>
              <w:t xml:space="preserve">Department code</w:t>
            </w:r>
          </w:p>
        </w:tc>
        <w:tc>
          <w:tcPr>
            <w:tcW w:w="5280" w:type="dxa"/>
          </w:tcPr>
          <w:p>
            <w:pPr>
              <w:spacing w:after="0"/>
            </w:pPr>
            <w:r>
              <w:t xml:space="preserve">Two or three letters per section of the manual</w:t>
            </w:r>
          </w:p>
        </w:tc>
        <w:tc>
          <w:tcPr>
            <w:tcW w:w="2500" w:type="dxa"/>
          </w:tcPr>
          <w:p>
            <w:pPr>
              <w:spacing w:after="0"/>
            </w:pPr>
            <w:r>
              <w:t xml:space="preserve">FIN, PRO, HR, IT, SAL, OPS</w:t>
            </w:r>
          </w:p>
        </w:tc>
      </w:tr>
      <w:tr>
        <w:tc>
          <w:tcPr>
            <w:tcW w:w="2300" w:type="dxa"/>
          </w:tcPr>
          <w:p>
            <w:pPr>
              <w:spacing w:after="0"/>
            </w:pPr>
            <w:r>
              <w:t xml:space="preserve">Sequence number</w:t>
            </w:r>
          </w:p>
        </w:tc>
        <w:tc>
          <w:tcPr>
            <w:tcW w:w="5280" w:type="dxa"/>
          </w:tcPr>
          <w:p>
            <w:pPr>
              <w:spacing w:after="0"/>
            </w:pPr>
            <w:r>
              <w:t xml:space="preserve">Two digits, issued in order within the department and never reused</w:t>
            </w:r>
          </w:p>
        </w:tc>
        <w:tc>
          <w:tcPr>
            <w:tcW w:w="2500" w:type="dxa"/>
          </w:tcPr>
          <w:p>
            <w:pPr>
              <w:spacing w:after="0"/>
            </w:pPr>
            <w:r>
              <w:t xml:space="preserve">FIN-07</w:t>
            </w:r>
          </w:p>
        </w:tc>
      </w:tr>
      <w:tr>
        <w:tc>
          <w:tcPr>
            <w:tcW w:w="2300" w:type="dxa"/>
          </w:tcPr>
          <w:p>
            <w:pPr>
              <w:spacing w:after="0"/>
            </w:pPr>
            <w:r>
              <w:t xml:space="preserve">Major version</w:t>
            </w:r>
          </w:p>
        </w:tc>
        <w:tc>
          <w:tcPr>
            <w:tcW w:w="5280" w:type="dxa"/>
          </w:tcPr>
          <w:p>
            <w:pPr>
              <w:spacing w:after="0"/>
            </w:pPr>
            <w:r>
              <w:t xml:space="preserve">Goes up when a step, role, threshold or control changes; staff are retrained</w:t>
            </w:r>
          </w:p>
        </w:tc>
        <w:tc>
          <w:tcPr>
            <w:tcW w:w="2500" w:type="dxa"/>
          </w:tcPr>
          <w:p>
            <w:pPr>
              <w:spacing w:after="0"/>
            </w:pPr>
            <w:r>
              <w:t xml:space="preserve">2.0</w:t>
            </w:r>
          </w:p>
        </w:tc>
      </w:tr>
      <w:tr>
        <w:tc>
          <w:tcPr>
            <w:tcW w:w="2300" w:type="dxa"/>
          </w:tcPr>
          <w:p>
            <w:pPr>
              <w:spacing w:after="0"/>
            </w:pPr>
            <w:r>
              <w:t xml:space="preserve">Minor version</w:t>
            </w:r>
          </w:p>
        </w:tc>
        <w:tc>
          <w:tcPr>
            <w:tcW w:w="5280" w:type="dxa"/>
          </w:tcPr>
          <w:p>
            <w:pPr>
              <w:spacing w:after="0"/>
            </w:pPr>
            <w:r>
              <w:t xml:space="preserve">Goes up for wording, formatting or contact changes that do not alter the work</w:t>
            </w:r>
          </w:p>
        </w:tc>
        <w:tc>
          <w:tcPr>
            <w:tcW w:w="2500" w:type="dxa"/>
          </w:tcPr>
          <w:p>
            <w:pPr>
              <w:spacing w:after="0"/>
            </w:pPr>
            <w:r>
              <w:t xml:space="preserve">2.1</w:t>
            </w:r>
          </w:p>
        </w:tc>
      </w:tr>
      <w:tr>
        <w:tc>
          <w:tcPr>
            <w:tcW w:w="2300" w:type="dxa"/>
          </w:tcPr>
          <w:p>
            <w:pPr>
              <w:spacing w:after="0"/>
            </w:pPr>
            <w:r>
              <w:t xml:space="preserve">Effective date</w:t>
            </w:r>
          </w:p>
        </w:tc>
        <w:tc>
          <w:tcPr>
            <w:tcW w:w="5280" w:type="dxa"/>
          </w:tcPr>
          <w:p>
            <w:pPr>
              <w:spacing w:after="0"/>
            </w:pPr>
            <w:r>
              <w:t xml:space="preserve">The day the version applies; never earlier than the approval date</w:t>
            </w:r>
          </w:p>
        </w:tc>
        <w:tc>
          <w:tcPr>
            <w:tcW w:w="2500" w:type="dxa"/>
          </w:tcPr>
          <w:p>
            <w:pPr>
              <w:spacing w:after="0"/>
            </w:pPr>
            <w:r>
              <w:t xml:space="preserve">2026-11-01</w:t>
            </w:r>
          </w:p>
        </w:tc>
      </w:tr>
      <w:tr>
        <w:tc>
          <w:tcPr>
            <w:tcW w:w="2300" w:type="dxa"/>
          </w:tcPr>
          <w:p>
            <w:pPr>
              <w:spacing w:after="0"/>
            </w:pPr>
            <w:r>
              <w:t xml:space="preserve">Review date</w:t>
            </w:r>
          </w:p>
        </w:tc>
        <w:tc>
          <w:tcPr>
            <w:tcW w:w="5280" w:type="dxa"/>
          </w:tcPr>
          <w:p>
            <w:pPr>
              <w:spacing w:after="0"/>
            </w:pPr>
            <w:r>
              <w:t xml:space="preserve">Twelve months after the effective date unless a trigger brings it forward</w:t>
            </w:r>
          </w:p>
        </w:tc>
        <w:tc>
          <w:tcPr>
            <w:tcW w:w="2500" w:type="dxa"/>
          </w:tcPr>
          <w:p>
            <w:pPr>
              <w:spacing w:after="0"/>
            </w:pPr>
            <w:r>
              <w:t xml:space="preserve">2027-11-01</w:t>
            </w:r>
          </w:p>
        </w:tc>
      </w:tr>
    </w:tbl>
    <w:p>
      <w:pPr>
        <w:spacing w:after="0"/>
      </w:pPr>
      <w:r>
        <w:t xml:space="preserve"/>
      </w:r>
    </w:p>
    <w:p>
      <w:pPr>
        <w:pStyle w:val="Heading1"/>
      </w:pPr>
      <w:r>
        <w:t xml:space="preserve">4. How procedures are written, approved and changed</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500"/>
        <w:gridCol w:w="3000"/>
        <w:gridCol w:w="5580"/>
      </w:tblGrid>
      <w:tr>
        <w:trPr>
          <w:tblHeader/>
        </w:trPr>
        <w:tc>
          <w:tcPr>
            <w:tcW w:w="1500" w:type="dxa"/>
            <w:shd w:val="clear" w:color="auto" w:fill="E2E8F0"/>
          </w:tcPr>
          <w:p>
            <w:pPr>
              <w:spacing w:after="0"/>
            </w:pPr>
            <w:r>
              <w:rPr>
                <w:b/>
              </w:rPr>
              <w:t xml:space="preserve">Stage</w:t>
            </w:r>
          </w:p>
        </w:tc>
        <w:tc>
          <w:tcPr>
            <w:tcW w:w="3000" w:type="dxa"/>
            <w:shd w:val="clear" w:color="auto" w:fill="E2E8F0"/>
          </w:tcPr>
          <w:p>
            <w:pPr>
              <w:spacing w:after="0"/>
            </w:pPr>
            <w:r>
              <w:rPr>
                <w:b/>
              </w:rPr>
              <w:t xml:space="preserve">Who</w:t>
            </w:r>
          </w:p>
        </w:tc>
        <w:tc>
          <w:tcPr>
            <w:tcW w:w="5580" w:type="dxa"/>
            <w:shd w:val="clear" w:color="auto" w:fill="E2E8F0"/>
          </w:tcPr>
          <w:p>
            <w:pPr>
              <w:spacing w:after="0"/>
            </w:pPr>
            <w:r>
              <w:rPr>
                <w:b/>
              </w:rPr>
              <w:t xml:space="preserve">What happens</w:t>
            </w:r>
          </w:p>
        </w:tc>
      </w:tr>
      <w:tr>
        <w:tc>
          <w:tcPr>
            <w:tcW w:w="1500" w:type="dxa"/>
          </w:tcPr>
          <w:p>
            <w:pPr>
              <w:spacing w:after="0"/>
            </w:pPr>
            <w:r>
              <w:t xml:space="preserve">Draft</w:t>
            </w:r>
          </w:p>
        </w:tc>
        <w:tc>
          <w:tcPr>
            <w:tcW w:w="3000" w:type="dxa"/>
          </w:tcPr>
          <w:p>
            <w:pPr>
              <w:spacing w:after="0"/>
            </w:pPr>
            <w:r>
              <w:t xml:space="preserve">SOP owner</w:t>
            </w:r>
          </w:p>
        </w:tc>
        <w:tc>
          <w:tcPr>
            <w:tcW w:w="5580" w:type="dxa"/>
          </w:tcPr>
          <w:p>
            <w:pPr>
              <w:spacing w:after="0"/>
            </w:pPr>
            <w:r>
              <w:t xml:space="preserve">Writes or changes the SOP in the standard format and records the reason for the change.</w:t>
            </w:r>
          </w:p>
        </w:tc>
      </w:tr>
      <w:tr>
        <w:tc>
          <w:tcPr>
            <w:tcW w:w="1500" w:type="dxa"/>
          </w:tcPr>
          <w:p>
            <w:pPr>
              <w:spacing w:after="0"/>
            </w:pPr>
            <w:r>
              <w:t xml:space="preserve">Review</w:t>
            </w:r>
          </w:p>
        </w:tc>
        <w:tc>
          <w:tcPr>
            <w:tcW w:w="3000" w:type="dxa"/>
          </w:tcPr>
          <w:p>
            <w:pPr>
              <w:spacing w:after="0"/>
            </w:pPr>
            <w:r>
              <w:t xml:space="preserve">People who do the work, plus one person from a neighbouring process</w:t>
            </w:r>
          </w:p>
        </w:tc>
        <w:tc>
          <w:tcPr>
            <w:tcW w:w="5580" w:type="dxa"/>
          </w:tcPr>
          <w:p>
            <w:pPr>
              <w:spacing w:after="0"/>
            </w:pPr>
            <w:r>
              <w:t xml:space="preserve">Walk through the steps against real work and comment within a set number of days.</w:t>
            </w:r>
          </w:p>
        </w:tc>
      </w:tr>
      <w:tr>
        <w:tc>
          <w:tcPr>
            <w:tcW w:w="1500" w:type="dxa"/>
          </w:tcPr>
          <w:p>
            <w:pPr>
              <w:spacing w:after="0"/>
            </w:pPr>
            <w:r>
              <w:t xml:space="preserve">Approve</w:t>
            </w:r>
          </w:p>
        </w:tc>
        <w:tc>
          <w:tcPr>
            <w:tcW w:w="3000" w:type="dxa"/>
          </w:tcPr>
          <w:p>
            <w:pPr>
              <w:spacing w:after="0"/>
            </w:pPr>
            <w:r>
              <w:t xml:space="preserve">Process owner's manager, and quality or compliance where the work is regulated</w:t>
            </w:r>
          </w:p>
        </w:tc>
        <w:tc>
          <w:tcPr>
            <w:tcW w:w="5580" w:type="dxa"/>
          </w:tcPr>
          <w:p>
            <w:pPr>
              <w:spacing w:after="0"/>
            </w:pPr>
            <w:r>
              <w:t xml:space="preserve">Signs the approval block; the version number and effective date are set.</w:t>
            </w:r>
          </w:p>
        </w:tc>
      </w:tr>
      <w:tr>
        <w:tc>
          <w:tcPr>
            <w:tcW w:w="1500" w:type="dxa"/>
          </w:tcPr>
          <w:p>
            <w:pPr>
              <w:spacing w:after="0"/>
            </w:pPr>
            <w:r>
              <w:t xml:space="preserve">Issue</w:t>
            </w:r>
          </w:p>
        </w:tc>
        <w:tc>
          <w:tcPr>
            <w:tcW w:w="3000" w:type="dxa"/>
          </w:tcPr>
          <w:p>
            <w:pPr>
              <w:spacing w:after="0"/>
            </w:pPr>
            <w:r>
              <w:t xml:space="preserve">Manual administrator</w:t>
            </w:r>
          </w:p>
        </w:tc>
        <w:tc>
          <w:tcPr>
            <w:tcW w:w="5580" w:type="dxa"/>
          </w:tcPr>
          <w:p>
            <w:pPr>
              <w:spacing w:after="0"/>
            </w:pPr>
            <w:r>
              <w:t xml:space="preserve">Publishes the new version, withdraws the old one and updates the master index.</w:t>
            </w:r>
          </w:p>
        </w:tc>
      </w:tr>
      <w:tr>
        <w:tc>
          <w:tcPr>
            <w:tcW w:w="1500" w:type="dxa"/>
          </w:tcPr>
          <w:p>
            <w:pPr>
              <w:spacing w:after="0"/>
            </w:pPr>
            <w:r>
              <w:t xml:space="preserve">Train</w:t>
            </w:r>
          </w:p>
        </w:tc>
        <w:tc>
          <w:tcPr>
            <w:tcW w:w="3000" w:type="dxa"/>
          </w:tcPr>
          <w:p>
            <w:pPr>
              <w:spacing w:after="0"/>
            </w:pPr>
            <w:r>
              <w:t xml:space="preserve">Line managers</w:t>
            </w:r>
          </w:p>
        </w:tc>
        <w:tc>
          <w:tcPr>
            <w:tcW w:w="5580" w:type="dxa"/>
          </w:tcPr>
          <w:p>
            <w:pPr>
              <w:spacing w:after="0"/>
            </w:pPr>
            <w:r>
              <w:t xml:space="preserve">Brief or train everyone affected before the effective date and keep the evidence.</w:t>
            </w:r>
          </w:p>
        </w:tc>
      </w:tr>
      <w:tr>
        <w:tc>
          <w:tcPr>
            <w:tcW w:w="1500" w:type="dxa"/>
          </w:tcPr>
          <w:p>
            <w:pPr>
              <w:spacing w:after="0"/>
            </w:pPr>
            <w:r>
              <w:t xml:space="preserve">Review</w:t>
            </w:r>
          </w:p>
        </w:tc>
        <w:tc>
          <w:tcPr>
            <w:tcW w:w="3000" w:type="dxa"/>
          </w:tcPr>
          <w:p>
            <w:pPr>
              <w:spacing w:after="0"/>
            </w:pPr>
            <w:r>
              <w:t xml:space="preserve">SOP owner</w:t>
            </w:r>
          </w:p>
        </w:tc>
        <w:tc>
          <w:tcPr>
            <w:tcW w:w="5580" w:type="dxa"/>
          </w:tcPr>
          <w:p>
            <w:pPr>
              <w:spacing w:after="0"/>
            </w:pPr>
            <w:r>
              <w:t xml:space="preserve">Re-reads the SOP by its review date, or sooner after an incident, audit finding or system change.</w:t>
            </w:r>
          </w:p>
        </w:tc>
      </w:tr>
      <w:tr>
        <w:tc>
          <w:tcPr>
            <w:tcW w:w="1500" w:type="dxa"/>
          </w:tcPr>
          <w:p>
            <w:pPr>
              <w:spacing w:after="0"/>
            </w:pPr>
            <w:r>
              <w:t xml:space="preserve">Retire</w:t>
            </w:r>
          </w:p>
        </w:tc>
        <w:tc>
          <w:tcPr>
            <w:tcW w:w="3000" w:type="dxa"/>
          </w:tcPr>
          <w:p>
            <w:pPr>
              <w:spacing w:after="0"/>
            </w:pPr>
            <w:r>
              <w:t xml:space="preserve">Manual administrator</w:t>
            </w:r>
          </w:p>
        </w:tc>
        <w:tc>
          <w:tcPr>
            <w:tcW w:w="5580" w:type="dxa"/>
          </w:tcPr>
          <w:p>
            <w:pPr>
              <w:spacing w:after="0"/>
            </w:pPr>
            <w:r>
              <w:t xml:space="preserve">Marks a withdrawn SOP as retired, keeps an archive copy and removes working copies.</w:t>
            </w:r>
          </w:p>
        </w:tc>
      </w:tr>
    </w:tbl>
    <w:p>
      <w:pPr>
        <w:spacing w:after="0"/>
      </w:pPr>
      <w:r>
        <w:t xml:space="preserve"/>
      </w:r>
    </w:p>
    <w:p>
      <w:pPr>
        <w:pStyle w:val="Heading1"/>
      </w:pPr>
      <w:r>
        <w:t xml:space="preserve">5. Master index</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300"/>
        <w:gridCol w:w="3380"/>
        <w:gridCol w:w="1700"/>
        <w:gridCol w:w="1100"/>
        <w:gridCol w:w="1300"/>
        <w:gridCol w:w="1300"/>
      </w:tblGrid>
      <w:tr>
        <w:trPr>
          <w:tblHeader/>
        </w:trPr>
        <w:tc>
          <w:tcPr>
            <w:tcW w:w="1300" w:type="dxa"/>
            <w:shd w:val="clear" w:color="auto" w:fill="E2E8F0"/>
          </w:tcPr>
          <w:p>
            <w:pPr>
              <w:spacing w:after="0"/>
            </w:pPr>
            <w:r>
              <w:rPr>
                <w:b/>
              </w:rPr>
              <w:t xml:space="preserve">Doc no.</w:t>
            </w:r>
          </w:p>
        </w:tc>
        <w:tc>
          <w:tcPr>
            <w:tcW w:w="3380" w:type="dxa"/>
            <w:shd w:val="clear" w:color="auto" w:fill="E2E8F0"/>
          </w:tcPr>
          <w:p>
            <w:pPr>
              <w:spacing w:after="0"/>
            </w:pPr>
            <w:r>
              <w:rPr>
                <w:b/>
              </w:rPr>
              <w:t xml:space="preserve">Title</w:t>
            </w:r>
          </w:p>
        </w:tc>
        <w:tc>
          <w:tcPr>
            <w:tcW w:w="1700" w:type="dxa"/>
            <w:shd w:val="clear" w:color="auto" w:fill="E2E8F0"/>
          </w:tcPr>
          <w:p>
            <w:pPr>
              <w:spacing w:after="0"/>
            </w:pPr>
            <w:r>
              <w:rPr>
                <w:b/>
              </w:rPr>
              <w:t xml:space="preserve">Owner</w:t>
            </w:r>
          </w:p>
        </w:tc>
        <w:tc>
          <w:tcPr>
            <w:tcW w:w="1100" w:type="dxa"/>
            <w:shd w:val="clear" w:color="auto" w:fill="E2E8F0"/>
          </w:tcPr>
          <w:p>
            <w:pPr>
              <w:spacing w:after="0"/>
            </w:pPr>
            <w:r>
              <w:rPr>
                <w:b/>
              </w:rPr>
              <w:t xml:space="preserve">Version</w:t>
            </w:r>
          </w:p>
        </w:tc>
        <w:tc>
          <w:tcPr>
            <w:tcW w:w="1300" w:type="dxa"/>
            <w:shd w:val="clear" w:color="auto" w:fill="E2E8F0"/>
          </w:tcPr>
          <w:p>
            <w:pPr>
              <w:spacing w:after="0"/>
            </w:pPr>
            <w:r>
              <w:rPr>
                <w:b/>
              </w:rPr>
              <w:t xml:space="preserve">Effective</w:t>
            </w:r>
          </w:p>
        </w:tc>
        <w:tc>
          <w:tcPr>
            <w:tcW w:w="1300" w:type="dxa"/>
            <w:shd w:val="clear" w:color="auto" w:fill="E2E8F0"/>
          </w:tcPr>
          <w:p>
            <w:pPr>
              <w:spacing w:after="0"/>
            </w:pPr>
            <w:r>
              <w:rPr>
                <w:b/>
              </w:rPr>
              <w:t xml:space="preserve">Next review</w:t>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r>
        <w:tc>
          <w:tcPr>
            <w:tcW w:w="1300" w:type="dxa"/>
          </w:tcPr>
          <w:p>
            <w:pPr>
              <w:spacing w:after="0"/>
            </w:pPr>
            <w:r>
              <w:t xml:space="preserve"/>
            </w:r>
          </w:p>
        </w:tc>
        <w:tc>
          <w:tcPr>
            <w:tcW w:w="3380" w:type="dxa"/>
          </w:tcPr>
          <w:p>
            <w:pPr>
              <w:spacing w:after="0"/>
            </w:pPr>
            <w:r>
              <w:t xml:space="preserve"/>
            </w:r>
          </w:p>
        </w:tc>
        <w:tc>
          <w:tcPr>
            <w:tcW w:w="1700" w:type="dxa"/>
          </w:tcPr>
          <w:p>
            <w:pPr>
              <w:spacing w:after="0"/>
            </w:pPr>
            <w:r>
              <w:t xml:space="preserve"/>
            </w:r>
          </w:p>
        </w:tc>
        <w:tc>
          <w:tcPr>
            <w:tcW w:w="1100" w:type="dxa"/>
          </w:tcPr>
          <w:p>
            <w:pPr>
              <w:spacing w:after="0"/>
            </w:pPr>
            <w:r>
              <w:t xml:space="preserve"/>
            </w:r>
          </w:p>
        </w:tc>
        <w:tc>
          <w:tcPr>
            <w:tcW w:w="1300" w:type="dxa"/>
          </w:tcPr>
          <w:p>
            <w:pPr>
              <w:spacing w:after="0"/>
            </w:pPr>
            <w:r>
              <w:t xml:space="preserve"/>
            </w:r>
          </w:p>
        </w:tc>
        <w:tc>
          <w:tcPr>
            <w:tcW w:w="1300" w:type="dxa"/>
          </w:tcPr>
          <w:p>
            <w:pPr>
              <w:spacing w:after="0"/>
            </w:pPr>
            <w:r>
              <w:t xml:space="preserve"/>
            </w:r>
          </w:p>
        </w:tc>
      </w:tr>
    </w:tbl>
    <w:p>
      <w:pPr>
        <w:spacing w:after="0"/>
      </w:pPr>
      <w:r>
        <w:t xml:space="preserve"/>
      </w:r>
    </w:p>
    <w:p>
      <w:pPr>
        <w:pStyle w:val="Heading1"/>
      </w:pPr>
      <w:r>
        <w:t xml:space="preserve">6. Manual revision log</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700"/>
        <w:gridCol w:w="1700"/>
        <w:gridCol w:w="4380"/>
        <w:gridCol w:w="2300"/>
      </w:tblGrid>
      <w:tr>
        <w:trPr>
          <w:tblHeader/>
        </w:trPr>
        <w:tc>
          <w:tcPr>
            <w:tcW w:w="1700" w:type="dxa"/>
            <w:shd w:val="clear" w:color="auto" w:fill="E2E8F0"/>
          </w:tcPr>
          <w:p>
            <w:pPr>
              <w:spacing w:after="0"/>
            </w:pPr>
            <w:r>
              <w:rPr>
                <w:b/>
              </w:rPr>
              <w:t xml:space="preserve">Manual version</w:t>
            </w:r>
          </w:p>
        </w:tc>
        <w:tc>
          <w:tcPr>
            <w:tcW w:w="1700" w:type="dxa"/>
            <w:shd w:val="clear" w:color="auto" w:fill="E2E8F0"/>
          </w:tcPr>
          <w:p>
            <w:pPr>
              <w:spacing w:after="0"/>
            </w:pPr>
            <w:r>
              <w:rPr>
                <w:b/>
              </w:rPr>
              <w:t xml:space="preserve">Date</w:t>
            </w:r>
          </w:p>
        </w:tc>
        <w:tc>
          <w:tcPr>
            <w:tcW w:w="4380" w:type="dxa"/>
            <w:shd w:val="clear" w:color="auto" w:fill="E2E8F0"/>
          </w:tcPr>
          <w:p>
            <w:pPr>
              <w:spacing w:after="0"/>
            </w:pPr>
            <w:r>
              <w:rPr>
                <w:b/>
              </w:rPr>
              <w:t xml:space="preserve">SOPs added, changed or retired</w:t>
            </w:r>
          </w:p>
        </w:tc>
        <w:tc>
          <w:tcPr>
            <w:tcW w:w="2300" w:type="dxa"/>
            <w:shd w:val="clear" w:color="auto" w:fill="E2E8F0"/>
          </w:tcPr>
          <w:p>
            <w:pPr>
              <w:spacing w:after="0"/>
            </w:pPr>
            <w:r>
              <w:rPr>
                <w:b/>
              </w:rPr>
              <w:t xml:space="preserve">Approved by</w:t>
            </w:r>
          </w:p>
        </w:tc>
      </w:tr>
      <w:tr>
        <w:tc>
          <w:tcPr>
            <w:tcW w:w="1700" w:type="dxa"/>
          </w:tcPr>
          <w:p>
            <w:pPr>
              <w:spacing w:after="0"/>
            </w:pPr>
            <w:r>
              <w:t xml:space="preserve">1.0</w:t>
            </w:r>
          </w:p>
        </w:tc>
        <w:tc>
          <w:tcPr>
            <w:tcW w:w="1700" w:type="dxa"/>
          </w:tcPr>
          <w:p>
            <w:pPr>
              <w:spacing w:after="0"/>
            </w:pPr>
            <w:r>
              <w:t xml:space="preserve">[YYYY-MM-DD]</w:t>
            </w:r>
          </w:p>
        </w:tc>
        <w:tc>
          <w:tcPr>
            <w:tcW w:w="4380" w:type="dxa"/>
          </w:tcPr>
          <w:p>
            <w:pPr>
              <w:spacing w:after="0"/>
            </w:pPr>
            <w:r>
              <w:t xml:space="preserve">First issue</w:t>
            </w:r>
          </w:p>
        </w:tc>
        <w:tc>
          <w:tcPr>
            <w:tcW w:w="2300" w:type="dxa"/>
          </w:tcPr>
          <w:p>
            <w:pPr>
              <w:spacing w:after="0"/>
            </w:pPr>
            <w:r>
              <w:t xml:space="preserve"/>
            </w:r>
          </w:p>
        </w:tc>
      </w:tr>
      <w:tr>
        <w:tc>
          <w:tcPr>
            <w:tcW w:w="1700" w:type="dxa"/>
          </w:tcPr>
          <w:p>
            <w:pPr>
              <w:spacing w:after="0"/>
            </w:pPr>
            <w:r>
              <w:t xml:space="preserve"/>
            </w:r>
          </w:p>
        </w:tc>
        <w:tc>
          <w:tcPr>
            <w:tcW w:w="1700" w:type="dxa"/>
          </w:tcPr>
          <w:p>
            <w:pPr>
              <w:spacing w:after="0"/>
            </w:pPr>
            <w:r>
              <w:t xml:space="preserve"/>
            </w:r>
          </w:p>
        </w:tc>
        <w:tc>
          <w:tcPr>
            <w:tcW w:w="4380" w:type="dxa"/>
          </w:tcPr>
          <w:p>
            <w:pPr>
              <w:spacing w:after="0"/>
            </w:pPr>
            <w:r>
              <w:t xml:space="preserve"/>
            </w:r>
          </w:p>
        </w:tc>
        <w:tc>
          <w:tcPr>
            <w:tcW w:w="2300" w:type="dxa"/>
          </w:tcPr>
          <w:p>
            <w:pPr>
              <w:spacing w:after="0"/>
            </w:pPr>
            <w:r>
              <w:t xml:space="preserve"/>
            </w:r>
          </w:p>
        </w:tc>
      </w:tr>
    </w:tbl>
    <w:p>
      <w:pPr>
        <w:spacing w:after="0"/>
      </w:pPr>
      <w:r>
        <w:t xml:space="preserve"/>
      </w:r>
    </w:p>
    <w:p>
      <w:pPr>
        <w:pStyle w:val="Heading1"/>
      </w:pPr>
      <w:r>
        <w:t xml:space="preserve">7. Distribution and access</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3360"/>
        <w:gridCol w:w="3360"/>
        <w:gridCol w:w="3360"/>
      </w:tblGrid>
      <w:tr>
        <w:trPr>
          <w:tblHeader/>
        </w:trPr>
        <w:tc>
          <w:tcPr>
            <w:tcW w:w="3360" w:type="dxa"/>
            <w:shd w:val="clear" w:color="auto" w:fill="E2E8F0"/>
          </w:tcPr>
          <w:p>
            <w:pPr>
              <w:spacing w:after="0"/>
            </w:pPr>
            <w:r>
              <w:rPr>
                <w:b/>
              </w:rPr>
              <w:t xml:space="preserve">Team or location</w:t>
            </w:r>
          </w:p>
        </w:tc>
        <w:tc>
          <w:tcPr>
            <w:tcW w:w="3360" w:type="dxa"/>
            <w:shd w:val="clear" w:color="auto" w:fill="E2E8F0"/>
          </w:tcPr>
          <w:p>
            <w:pPr>
              <w:spacing w:after="0"/>
            </w:pPr>
            <w:r>
              <w:rPr>
                <w:b/>
              </w:rPr>
              <w:t xml:space="preserve">Format (online, printed binder)</w:t>
            </w:r>
          </w:p>
        </w:tc>
        <w:tc>
          <w:tcPr>
            <w:tcW w:w="3360" w:type="dxa"/>
            <w:shd w:val="clear" w:color="auto" w:fill="E2E8F0"/>
          </w:tcPr>
          <w:p>
            <w:pPr>
              <w:spacing w:after="0"/>
            </w:pPr>
            <w:r>
              <w:rPr>
                <w:b/>
              </w:rPr>
              <w:t xml:space="preserve">Who keeps it current</w:t>
            </w:r>
          </w:p>
        </w:tc>
      </w:tr>
      <w:tr>
        <w:tc>
          <w:tcPr>
            <w:tcW w:w="3360" w:type="dxa"/>
          </w:tcPr>
          <w:p>
            <w:pPr>
              <w:spacing w:after="0"/>
            </w:pPr>
            <w:r>
              <w:t xml:space="preserve"/>
            </w:r>
          </w:p>
        </w:tc>
        <w:tc>
          <w:tcPr>
            <w:tcW w:w="3360" w:type="dxa"/>
          </w:tcPr>
          <w:p>
            <w:pPr>
              <w:spacing w:after="0"/>
            </w:pPr>
            <w:r>
              <w:t xml:space="preserve"/>
            </w:r>
          </w:p>
        </w:tc>
        <w:tc>
          <w:tcPr>
            <w:tcW w:w="3360" w:type="dxa"/>
          </w:tcPr>
          <w:p>
            <w:pPr>
              <w:spacing w:after="0"/>
            </w:pPr>
            <w:r>
              <w:t xml:space="preserve"/>
            </w:r>
          </w:p>
        </w:tc>
      </w:tr>
      <w:tr>
        <w:tc>
          <w:tcPr>
            <w:tcW w:w="3360" w:type="dxa"/>
          </w:tcPr>
          <w:p>
            <w:pPr>
              <w:spacing w:after="0"/>
            </w:pPr>
            <w:r>
              <w:t xml:space="preserve"/>
            </w:r>
          </w:p>
        </w:tc>
        <w:tc>
          <w:tcPr>
            <w:tcW w:w="3360" w:type="dxa"/>
          </w:tcPr>
          <w:p>
            <w:pPr>
              <w:spacing w:after="0"/>
            </w:pPr>
            <w:r>
              <w:t xml:space="preserve"/>
            </w:r>
          </w:p>
        </w:tc>
        <w:tc>
          <w:tcPr>
            <w:tcW w:w="3360" w:type="dxa"/>
          </w:tcPr>
          <w:p>
            <w:pPr>
              <w:spacing w:after="0"/>
            </w:pPr>
            <w:r>
              <w:t xml:space="preserve"/>
            </w:r>
          </w:p>
        </w:tc>
      </w:tr>
      <w:tr>
        <w:tc>
          <w:tcPr>
            <w:tcW w:w="3360" w:type="dxa"/>
          </w:tcPr>
          <w:p>
            <w:pPr>
              <w:spacing w:after="0"/>
            </w:pPr>
            <w:r>
              <w:t xml:space="preserve"/>
            </w:r>
          </w:p>
        </w:tc>
        <w:tc>
          <w:tcPr>
            <w:tcW w:w="3360" w:type="dxa"/>
          </w:tcPr>
          <w:p>
            <w:pPr>
              <w:spacing w:after="0"/>
            </w:pPr>
            <w:r>
              <w:t xml:space="preserve"/>
            </w:r>
          </w:p>
        </w:tc>
        <w:tc>
          <w:tcPr>
            <w:tcW w:w="3360" w:type="dxa"/>
          </w:tcPr>
          <w:p>
            <w:pPr>
              <w:spacing w:after="0"/>
            </w:pPr>
            <w:r>
              <w:t xml:space="preserve"/>
            </w:r>
          </w:p>
        </w:tc>
      </w:tr>
      <w:tr>
        <w:tc>
          <w:tcPr>
            <w:tcW w:w="3360" w:type="dxa"/>
          </w:tcPr>
          <w:p>
            <w:pPr>
              <w:spacing w:after="0"/>
            </w:pPr>
            <w:r>
              <w:t xml:space="preserve"/>
            </w:r>
          </w:p>
        </w:tc>
        <w:tc>
          <w:tcPr>
            <w:tcW w:w="3360" w:type="dxa"/>
          </w:tcPr>
          <w:p>
            <w:pPr>
              <w:spacing w:after="0"/>
            </w:pPr>
            <w:r>
              <w:t xml:space="preserve"/>
            </w:r>
          </w:p>
        </w:tc>
        <w:tc>
          <w:tcPr>
            <w:tcW w:w="3360" w:type="dxa"/>
          </w:tcPr>
          <w:p>
            <w:pPr>
              <w:spacing w:after="0"/>
            </w:pPr>
            <w:r>
              <w:t xml:space="preserve"/>
            </w:r>
          </w:p>
        </w:tc>
      </w:tr>
    </w:tbl>
    <w:p>
      <w:pPr>
        <w:spacing w:after="0"/>
      </w:pPr>
      <w:r>
        <w:t xml:space="preserve"/>
      </w:r>
    </w:p>
    <w:p>
      <w:r>
        <w:br w:type="page"/>
      </w:r>
    </w:p>
    <w:p>
      <w:pPr>
        <w:pStyle w:val="Heading1"/>
      </w:pPr>
      <w:r>
        <w:t xml:space="preserve">Section A: Finance</w:t>
      </w:r>
    </w:p>
    <w:p>
      <w:r>
        <w:rPr>
          <w:i/>
          <w:color w:val="666666"/>
        </w:rPr>
        <w:t xml:space="preserve">File the Finance procedures behind this page, in number order.</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600"/>
        <w:gridCol w:w="5280"/>
        <w:gridCol w:w="1500"/>
        <w:gridCol w:w="1700"/>
      </w:tblGrid>
      <w:tr>
        <w:trPr>
          <w:tblHeader/>
        </w:trPr>
        <w:tc>
          <w:tcPr>
            <w:tcW w:w="1600" w:type="dxa"/>
            <w:shd w:val="clear" w:color="auto" w:fill="E2E8F0"/>
          </w:tcPr>
          <w:p>
            <w:pPr>
              <w:spacing w:after="0"/>
            </w:pPr>
            <w:r>
              <w:rPr>
                <w:b/>
              </w:rPr>
              <w:t xml:space="preserve">Doc no.</w:t>
            </w:r>
          </w:p>
        </w:tc>
        <w:tc>
          <w:tcPr>
            <w:tcW w:w="5280" w:type="dxa"/>
            <w:shd w:val="clear" w:color="auto" w:fill="E2E8F0"/>
          </w:tcPr>
          <w:p>
            <w:pPr>
              <w:spacing w:after="0"/>
            </w:pPr>
            <w:r>
              <w:rPr>
                <w:b/>
              </w:rPr>
              <w:t xml:space="preserve">SOP title</w:t>
            </w:r>
          </w:p>
        </w:tc>
        <w:tc>
          <w:tcPr>
            <w:tcW w:w="1500" w:type="dxa"/>
            <w:shd w:val="clear" w:color="auto" w:fill="E2E8F0"/>
          </w:tcPr>
          <w:p>
            <w:pPr>
              <w:spacing w:after="0"/>
            </w:pPr>
            <w:r>
              <w:rPr>
                <w:b/>
              </w:rPr>
              <w:t xml:space="preserve">Version</w:t>
            </w:r>
          </w:p>
        </w:tc>
        <w:tc>
          <w:tcPr>
            <w:tcW w:w="1700" w:type="dxa"/>
            <w:shd w:val="clear" w:color="auto" w:fill="E2E8F0"/>
          </w:tcPr>
          <w:p>
            <w:pPr>
              <w:spacing w:after="0"/>
            </w:pPr>
            <w:r>
              <w:rPr>
                <w:b/>
              </w:rPr>
              <w:t xml:space="preserve">Effective</w:t>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bl>
    <w:p>
      <w:pPr>
        <w:spacing w:after="0"/>
      </w:pPr>
      <w:r>
        <w:t xml:space="preserve"/>
      </w:r>
    </w:p>
    <w:p>
      <w:r>
        <w:br w:type="page"/>
      </w:r>
    </w:p>
    <w:p>
      <w:pPr>
        <w:pStyle w:val="Heading1"/>
      </w:pPr>
      <w:r>
        <w:t xml:space="preserve">Section B: Procurement</w:t>
      </w:r>
    </w:p>
    <w:p>
      <w:r>
        <w:rPr>
          <w:i/>
          <w:color w:val="666666"/>
        </w:rPr>
        <w:t xml:space="preserve">File the Procurement procedures behind this page, in number order.</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600"/>
        <w:gridCol w:w="5280"/>
        <w:gridCol w:w="1500"/>
        <w:gridCol w:w="1700"/>
      </w:tblGrid>
      <w:tr>
        <w:trPr>
          <w:tblHeader/>
        </w:trPr>
        <w:tc>
          <w:tcPr>
            <w:tcW w:w="1600" w:type="dxa"/>
            <w:shd w:val="clear" w:color="auto" w:fill="E2E8F0"/>
          </w:tcPr>
          <w:p>
            <w:pPr>
              <w:spacing w:after="0"/>
            </w:pPr>
            <w:r>
              <w:rPr>
                <w:b/>
              </w:rPr>
              <w:t xml:space="preserve">Doc no.</w:t>
            </w:r>
          </w:p>
        </w:tc>
        <w:tc>
          <w:tcPr>
            <w:tcW w:w="5280" w:type="dxa"/>
            <w:shd w:val="clear" w:color="auto" w:fill="E2E8F0"/>
          </w:tcPr>
          <w:p>
            <w:pPr>
              <w:spacing w:after="0"/>
            </w:pPr>
            <w:r>
              <w:rPr>
                <w:b/>
              </w:rPr>
              <w:t xml:space="preserve">SOP title</w:t>
            </w:r>
          </w:p>
        </w:tc>
        <w:tc>
          <w:tcPr>
            <w:tcW w:w="1500" w:type="dxa"/>
            <w:shd w:val="clear" w:color="auto" w:fill="E2E8F0"/>
          </w:tcPr>
          <w:p>
            <w:pPr>
              <w:spacing w:after="0"/>
            </w:pPr>
            <w:r>
              <w:rPr>
                <w:b/>
              </w:rPr>
              <w:t xml:space="preserve">Version</w:t>
            </w:r>
          </w:p>
        </w:tc>
        <w:tc>
          <w:tcPr>
            <w:tcW w:w="1700" w:type="dxa"/>
            <w:shd w:val="clear" w:color="auto" w:fill="E2E8F0"/>
          </w:tcPr>
          <w:p>
            <w:pPr>
              <w:spacing w:after="0"/>
            </w:pPr>
            <w:r>
              <w:rPr>
                <w:b/>
              </w:rPr>
              <w:t xml:space="preserve">Effective</w:t>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bl>
    <w:p>
      <w:pPr>
        <w:spacing w:after="0"/>
      </w:pPr>
      <w:r>
        <w:t xml:space="preserve"/>
      </w:r>
    </w:p>
    <w:p>
      <w:r>
        <w:br w:type="page"/>
      </w:r>
    </w:p>
    <w:p>
      <w:pPr>
        <w:pStyle w:val="Heading1"/>
      </w:pPr>
      <w:r>
        <w:t xml:space="preserve">Section C: Human Resources</w:t>
      </w:r>
    </w:p>
    <w:p>
      <w:r>
        <w:rPr>
          <w:i/>
          <w:color w:val="666666"/>
        </w:rPr>
        <w:t xml:space="preserve">File the Human Resources procedures behind this page, in number order.</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600"/>
        <w:gridCol w:w="5280"/>
        <w:gridCol w:w="1500"/>
        <w:gridCol w:w="1700"/>
      </w:tblGrid>
      <w:tr>
        <w:trPr>
          <w:tblHeader/>
        </w:trPr>
        <w:tc>
          <w:tcPr>
            <w:tcW w:w="1600" w:type="dxa"/>
            <w:shd w:val="clear" w:color="auto" w:fill="E2E8F0"/>
          </w:tcPr>
          <w:p>
            <w:pPr>
              <w:spacing w:after="0"/>
            </w:pPr>
            <w:r>
              <w:rPr>
                <w:b/>
              </w:rPr>
              <w:t xml:space="preserve">Doc no.</w:t>
            </w:r>
          </w:p>
        </w:tc>
        <w:tc>
          <w:tcPr>
            <w:tcW w:w="5280" w:type="dxa"/>
            <w:shd w:val="clear" w:color="auto" w:fill="E2E8F0"/>
          </w:tcPr>
          <w:p>
            <w:pPr>
              <w:spacing w:after="0"/>
            </w:pPr>
            <w:r>
              <w:rPr>
                <w:b/>
              </w:rPr>
              <w:t xml:space="preserve">SOP title</w:t>
            </w:r>
          </w:p>
        </w:tc>
        <w:tc>
          <w:tcPr>
            <w:tcW w:w="1500" w:type="dxa"/>
            <w:shd w:val="clear" w:color="auto" w:fill="E2E8F0"/>
          </w:tcPr>
          <w:p>
            <w:pPr>
              <w:spacing w:after="0"/>
            </w:pPr>
            <w:r>
              <w:rPr>
                <w:b/>
              </w:rPr>
              <w:t xml:space="preserve">Version</w:t>
            </w:r>
          </w:p>
        </w:tc>
        <w:tc>
          <w:tcPr>
            <w:tcW w:w="1700" w:type="dxa"/>
            <w:shd w:val="clear" w:color="auto" w:fill="E2E8F0"/>
          </w:tcPr>
          <w:p>
            <w:pPr>
              <w:spacing w:after="0"/>
            </w:pPr>
            <w:r>
              <w:rPr>
                <w:b/>
              </w:rPr>
              <w:t xml:space="preserve">Effective</w:t>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bl>
    <w:p>
      <w:pPr>
        <w:spacing w:after="0"/>
      </w:pPr>
      <w:r>
        <w:t xml:space="preserve"/>
      </w:r>
    </w:p>
    <w:p>
      <w:r>
        <w:br w:type="page"/>
      </w:r>
    </w:p>
    <w:p>
      <w:pPr>
        <w:pStyle w:val="Heading1"/>
      </w:pPr>
      <w:r>
        <w:t xml:space="preserve">Section D: IT &amp; Security</w:t>
      </w:r>
    </w:p>
    <w:p>
      <w:r>
        <w:rPr>
          <w:i/>
          <w:color w:val="666666"/>
        </w:rPr>
        <w:t xml:space="preserve">File the IT &amp; Security procedures behind this page, in number order.</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600"/>
        <w:gridCol w:w="5280"/>
        <w:gridCol w:w="1500"/>
        <w:gridCol w:w="1700"/>
      </w:tblGrid>
      <w:tr>
        <w:trPr>
          <w:tblHeader/>
        </w:trPr>
        <w:tc>
          <w:tcPr>
            <w:tcW w:w="1600" w:type="dxa"/>
            <w:shd w:val="clear" w:color="auto" w:fill="E2E8F0"/>
          </w:tcPr>
          <w:p>
            <w:pPr>
              <w:spacing w:after="0"/>
            </w:pPr>
            <w:r>
              <w:rPr>
                <w:b/>
              </w:rPr>
              <w:t xml:space="preserve">Doc no.</w:t>
            </w:r>
          </w:p>
        </w:tc>
        <w:tc>
          <w:tcPr>
            <w:tcW w:w="5280" w:type="dxa"/>
            <w:shd w:val="clear" w:color="auto" w:fill="E2E8F0"/>
          </w:tcPr>
          <w:p>
            <w:pPr>
              <w:spacing w:after="0"/>
            </w:pPr>
            <w:r>
              <w:rPr>
                <w:b/>
              </w:rPr>
              <w:t xml:space="preserve">SOP title</w:t>
            </w:r>
          </w:p>
        </w:tc>
        <w:tc>
          <w:tcPr>
            <w:tcW w:w="1500" w:type="dxa"/>
            <w:shd w:val="clear" w:color="auto" w:fill="E2E8F0"/>
          </w:tcPr>
          <w:p>
            <w:pPr>
              <w:spacing w:after="0"/>
            </w:pPr>
            <w:r>
              <w:rPr>
                <w:b/>
              </w:rPr>
              <w:t xml:space="preserve">Version</w:t>
            </w:r>
          </w:p>
        </w:tc>
        <w:tc>
          <w:tcPr>
            <w:tcW w:w="1700" w:type="dxa"/>
            <w:shd w:val="clear" w:color="auto" w:fill="E2E8F0"/>
          </w:tcPr>
          <w:p>
            <w:pPr>
              <w:spacing w:after="0"/>
            </w:pPr>
            <w:r>
              <w:rPr>
                <w:b/>
              </w:rPr>
              <w:t xml:space="preserve">Effective</w:t>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bl>
    <w:p>
      <w:pPr>
        <w:spacing w:after="0"/>
      </w:pPr>
      <w:r>
        <w:t xml:space="preserve"/>
      </w:r>
    </w:p>
    <w:p>
      <w:r>
        <w:br w:type="page"/>
      </w:r>
    </w:p>
    <w:p>
      <w:pPr>
        <w:pStyle w:val="Heading1"/>
      </w:pPr>
      <w:r>
        <w:t xml:space="preserve">Section E: Sales &amp; Customer</w:t>
      </w:r>
    </w:p>
    <w:p>
      <w:r>
        <w:rPr>
          <w:i/>
          <w:color w:val="666666"/>
        </w:rPr>
        <w:t xml:space="preserve">File the Sales &amp; Customer procedures behind this page, in number order.</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600"/>
        <w:gridCol w:w="5280"/>
        <w:gridCol w:w="1500"/>
        <w:gridCol w:w="1700"/>
      </w:tblGrid>
      <w:tr>
        <w:trPr>
          <w:tblHeader/>
        </w:trPr>
        <w:tc>
          <w:tcPr>
            <w:tcW w:w="1600" w:type="dxa"/>
            <w:shd w:val="clear" w:color="auto" w:fill="E2E8F0"/>
          </w:tcPr>
          <w:p>
            <w:pPr>
              <w:spacing w:after="0"/>
            </w:pPr>
            <w:r>
              <w:rPr>
                <w:b/>
              </w:rPr>
              <w:t xml:space="preserve">Doc no.</w:t>
            </w:r>
          </w:p>
        </w:tc>
        <w:tc>
          <w:tcPr>
            <w:tcW w:w="5280" w:type="dxa"/>
            <w:shd w:val="clear" w:color="auto" w:fill="E2E8F0"/>
          </w:tcPr>
          <w:p>
            <w:pPr>
              <w:spacing w:after="0"/>
            </w:pPr>
            <w:r>
              <w:rPr>
                <w:b/>
              </w:rPr>
              <w:t xml:space="preserve">SOP title</w:t>
            </w:r>
          </w:p>
        </w:tc>
        <w:tc>
          <w:tcPr>
            <w:tcW w:w="1500" w:type="dxa"/>
            <w:shd w:val="clear" w:color="auto" w:fill="E2E8F0"/>
          </w:tcPr>
          <w:p>
            <w:pPr>
              <w:spacing w:after="0"/>
            </w:pPr>
            <w:r>
              <w:rPr>
                <w:b/>
              </w:rPr>
              <w:t xml:space="preserve">Version</w:t>
            </w:r>
          </w:p>
        </w:tc>
        <w:tc>
          <w:tcPr>
            <w:tcW w:w="1700" w:type="dxa"/>
            <w:shd w:val="clear" w:color="auto" w:fill="E2E8F0"/>
          </w:tcPr>
          <w:p>
            <w:pPr>
              <w:spacing w:after="0"/>
            </w:pPr>
            <w:r>
              <w:rPr>
                <w:b/>
              </w:rPr>
              <w:t xml:space="preserve">Effective</w:t>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bl>
    <w:p>
      <w:pPr>
        <w:spacing w:after="0"/>
      </w:pPr>
      <w:r>
        <w:t xml:space="preserve"/>
      </w:r>
    </w:p>
    <w:p>
      <w:r>
        <w:br w:type="page"/>
      </w:r>
    </w:p>
    <w:p>
      <w:pPr>
        <w:pStyle w:val="Heading1"/>
      </w:pPr>
      <w:r>
        <w:t xml:space="preserve">Section F: Operations</w:t>
      </w:r>
    </w:p>
    <w:p>
      <w:r>
        <w:rPr>
          <w:i/>
          <w:color w:val="666666"/>
        </w:rPr>
        <w:t xml:space="preserve">File the Operations procedures behind this page, in number order.</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600"/>
        <w:gridCol w:w="5280"/>
        <w:gridCol w:w="1500"/>
        <w:gridCol w:w="1700"/>
      </w:tblGrid>
      <w:tr>
        <w:trPr>
          <w:tblHeader/>
        </w:trPr>
        <w:tc>
          <w:tcPr>
            <w:tcW w:w="1600" w:type="dxa"/>
            <w:shd w:val="clear" w:color="auto" w:fill="E2E8F0"/>
          </w:tcPr>
          <w:p>
            <w:pPr>
              <w:spacing w:after="0"/>
            </w:pPr>
            <w:r>
              <w:rPr>
                <w:b/>
              </w:rPr>
              <w:t xml:space="preserve">Doc no.</w:t>
            </w:r>
          </w:p>
        </w:tc>
        <w:tc>
          <w:tcPr>
            <w:tcW w:w="5280" w:type="dxa"/>
            <w:shd w:val="clear" w:color="auto" w:fill="E2E8F0"/>
          </w:tcPr>
          <w:p>
            <w:pPr>
              <w:spacing w:after="0"/>
            </w:pPr>
            <w:r>
              <w:rPr>
                <w:b/>
              </w:rPr>
              <w:t xml:space="preserve">SOP title</w:t>
            </w:r>
          </w:p>
        </w:tc>
        <w:tc>
          <w:tcPr>
            <w:tcW w:w="1500" w:type="dxa"/>
            <w:shd w:val="clear" w:color="auto" w:fill="E2E8F0"/>
          </w:tcPr>
          <w:p>
            <w:pPr>
              <w:spacing w:after="0"/>
            </w:pPr>
            <w:r>
              <w:rPr>
                <w:b/>
              </w:rPr>
              <w:t xml:space="preserve">Version</w:t>
            </w:r>
          </w:p>
        </w:tc>
        <w:tc>
          <w:tcPr>
            <w:tcW w:w="1700" w:type="dxa"/>
            <w:shd w:val="clear" w:color="auto" w:fill="E2E8F0"/>
          </w:tcPr>
          <w:p>
            <w:pPr>
              <w:spacing w:after="0"/>
            </w:pPr>
            <w:r>
              <w:rPr>
                <w:b/>
              </w:rPr>
              <w:t xml:space="preserve">Effective</w:t>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r>
        <w:tc>
          <w:tcPr>
            <w:tcW w:w="1600" w:type="dxa"/>
          </w:tcPr>
          <w:p>
            <w:pPr>
              <w:spacing w:after="0"/>
            </w:pPr>
            <w:r>
              <w:t xml:space="preserve"/>
            </w:r>
          </w:p>
        </w:tc>
        <w:tc>
          <w:tcPr>
            <w:tcW w:w="52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r>
    </w:tbl>
    <w:p>
      <w:pPr>
        <w:spacing w:after="0"/>
      </w:pPr>
      <w:r>
        <w:t xml:space="preserve"/>
      </w:r>
    </w:p>
    <w:p>
      <w:r>
        <w:br w:type="page"/>
      </w:r>
    </w:p>
    <w:p>
      <w:pPr>
        <w:pStyle w:val="Heading1"/>
      </w:pPr>
      <w:r>
        <w:t xml:space="preserve">Appendix 1: Forms and templates</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800"/>
        <w:gridCol w:w="5280"/>
        <w:gridCol w:w="3000"/>
      </w:tblGrid>
      <w:tr>
        <w:trPr>
          <w:tblHeader/>
        </w:trPr>
        <w:tc>
          <w:tcPr>
            <w:tcW w:w="1800" w:type="dxa"/>
            <w:shd w:val="clear" w:color="auto" w:fill="E2E8F0"/>
          </w:tcPr>
          <w:p>
            <w:pPr>
              <w:spacing w:after="0"/>
            </w:pPr>
            <w:r>
              <w:rPr>
                <w:b/>
              </w:rPr>
              <w:t xml:space="preserve">Form no.</w:t>
            </w:r>
          </w:p>
        </w:tc>
        <w:tc>
          <w:tcPr>
            <w:tcW w:w="5280" w:type="dxa"/>
            <w:shd w:val="clear" w:color="auto" w:fill="E2E8F0"/>
          </w:tcPr>
          <w:p>
            <w:pPr>
              <w:spacing w:after="0"/>
            </w:pPr>
            <w:r>
              <w:rPr>
                <w:b/>
              </w:rPr>
              <w:t xml:space="preserve">Form name</w:t>
            </w:r>
          </w:p>
        </w:tc>
        <w:tc>
          <w:tcPr>
            <w:tcW w:w="3000" w:type="dxa"/>
            <w:shd w:val="clear" w:color="auto" w:fill="E2E8F0"/>
          </w:tcPr>
          <w:p>
            <w:pPr>
              <w:spacing w:after="0"/>
            </w:pPr>
            <w:r>
              <w:rPr>
                <w:b/>
              </w:rPr>
              <w:t xml:space="preserve">Used in SOP</w:t>
            </w:r>
          </w:p>
        </w:tc>
      </w:tr>
      <w:tr>
        <w:tc>
          <w:tcPr>
            <w:tcW w:w="1800" w:type="dxa"/>
          </w:tcPr>
          <w:p>
            <w:pPr>
              <w:spacing w:after="0"/>
            </w:pPr>
            <w:r>
              <w:t xml:space="preserve"/>
            </w:r>
          </w:p>
        </w:tc>
        <w:tc>
          <w:tcPr>
            <w:tcW w:w="5280" w:type="dxa"/>
          </w:tcPr>
          <w:p>
            <w:pPr>
              <w:spacing w:after="0"/>
            </w:pPr>
            <w:r>
              <w:t xml:space="preserve"/>
            </w:r>
          </w:p>
        </w:tc>
        <w:tc>
          <w:tcPr>
            <w:tcW w:w="3000" w:type="dxa"/>
          </w:tcPr>
          <w:p>
            <w:pPr>
              <w:spacing w:after="0"/>
            </w:pPr>
            <w:r>
              <w:t xml:space="preserve"/>
            </w:r>
          </w:p>
        </w:tc>
      </w:tr>
      <w:tr>
        <w:tc>
          <w:tcPr>
            <w:tcW w:w="1800" w:type="dxa"/>
          </w:tcPr>
          <w:p>
            <w:pPr>
              <w:spacing w:after="0"/>
            </w:pPr>
            <w:r>
              <w:t xml:space="preserve"/>
            </w:r>
          </w:p>
        </w:tc>
        <w:tc>
          <w:tcPr>
            <w:tcW w:w="5280" w:type="dxa"/>
          </w:tcPr>
          <w:p>
            <w:pPr>
              <w:spacing w:after="0"/>
            </w:pPr>
            <w:r>
              <w:t xml:space="preserve"/>
            </w:r>
          </w:p>
        </w:tc>
        <w:tc>
          <w:tcPr>
            <w:tcW w:w="3000" w:type="dxa"/>
          </w:tcPr>
          <w:p>
            <w:pPr>
              <w:spacing w:after="0"/>
            </w:pPr>
            <w:r>
              <w:t xml:space="preserve"/>
            </w:r>
          </w:p>
        </w:tc>
      </w:tr>
      <w:tr>
        <w:tc>
          <w:tcPr>
            <w:tcW w:w="1800" w:type="dxa"/>
          </w:tcPr>
          <w:p>
            <w:pPr>
              <w:spacing w:after="0"/>
            </w:pPr>
            <w:r>
              <w:t xml:space="preserve"/>
            </w:r>
          </w:p>
        </w:tc>
        <w:tc>
          <w:tcPr>
            <w:tcW w:w="5280" w:type="dxa"/>
          </w:tcPr>
          <w:p>
            <w:pPr>
              <w:spacing w:after="0"/>
            </w:pPr>
            <w:r>
              <w:t xml:space="preserve"/>
            </w:r>
          </w:p>
        </w:tc>
        <w:tc>
          <w:tcPr>
            <w:tcW w:w="3000" w:type="dxa"/>
          </w:tcPr>
          <w:p>
            <w:pPr>
              <w:spacing w:after="0"/>
            </w:pPr>
            <w:r>
              <w:t xml:space="preserve"/>
            </w:r>
          </w:p>
        </w:tc>
      </w:tr>
      <w:tr>
        <w:tc>
          <w:tcPr>
            <w:tcW w:w="1800" w:type="dxa"/>
          </w:tcPr>
          <w:p>
            <w:pPr>
              <w:spacing w:after="0"/>
            </w:pPr>
            <w:r>
              <w:t xml:space="preserve"/>
            </w:r>
          </w:p>
        </w:tc>
        <w:tc>
          <w:tcPr>
            <w:tcW w:w="5280" w:type="dxa"/>
          </w:tcPr>
          <w:p>
            <w:pPr>
              <w:spacing w:after="0"/>
            </w:pPr>
            <w:r>
              <w:t xml:space="preserve"/>
            </w:r>
          </w:p>
        </w:tc>
        <w:tc>
          <w:tcPr>
            <w:tcW w:w="3000" w:type="dxa"/>
          </w:tcPr>
          <w:p>
            <w:pPr>
              <w:spacing w:after="0"/>
            </w:pPr>
            <w:r>
              <w:t xml:space="preserve"/>
            </w:r>
          </w:p>
        </w:tc>
      </w:tr>
      <w:tr>
        <w:tc>
          <w:tcPr>
            <w:tcW w:w="1800" w:type="dxa"/>
          </w:tcPr>
          <w:p>
            <w:pPr>
              <w:spacing w:after="0"/>
            </w:pPr>
            <w:r>
              <w:t xml:space="preserve"/>
            </w:r>
          </w:p>
        </w:tc>
        <w:tc>
          <w:tcPr>
            <w:tcW w:w="5280" w:type="dxa"/>
          </w:tcPr>
          <w:p>
            <w:pPr>
              <w:spacing w:after="0"/>
            </w:pPr>
            <w:r>
              <w:t xml:space="preserve"/>
            </w:r>
          </w:p>
        </w:tc>
        <w:tc>
          <w:tcPr>
            <w:tcW w:w="3000" w:type="dxa"/>
          </w:tcPr>
          <w:p>
            <w:pPr>
              <w:spacing w:after="0"/>
            </w:pPr>
            <w:r>
              <w:t xml:space="preserve"/>
            </w:r>
          </w:p>
        </w:tc>
      </w:tr>
      <w:tr>
        <w:tc>
          <w:tcPr>
            <w:tcW w:w="1800" w:type="dxa"/>
          </w:tcPr>
          <w:p>
            <w:pPr>
              <w:spacing w:after="0"/>
            </w:pPr>
            <w:r>
              <w:t xml:space="preserve"/>
            </w:r>
          </w:p>
        </w:tc>
        <w:tc>
          <w:tcPr>
            <w:tcW w:w="5280" w:type="dxa"/>
          </w:tcPr>
          <w:p>
            <w:pPr>
              <w:spacing w:after="0"/>
            </w:pPr>
            <w:r>
              <w:t xml:space="preserve"/>
            </w:r>
          </w:p>
        </w:tc>
        <w:tc>
          <w:tcPr>
            <w:tcW w:w="3000" w:type="dxa"/>
          </w:tcPr>
          <w:p>
            <w:pPr>
              <w:spacing w:after="0"/>
            </w:pPr>
            <w:r>
              <w:t xml:space="preserve"/>
            </w:r>
          </w:p>
        </w:tc>
      </w:tr>
    </w:tbl>
    <w:p>
      <w:pPr>
        <w:spacing w:after="0"/>
      </w:pPr>
      <w:r>
        <w:t xml:space="preserve"/>
      </w:r>
    </w:p>
    <w:p>
      <w:pPr>
        <w:pStyle w:val="Heading1"/>
      </w:pPr>
      <w:r>
        <w:t xml:space="preserve">Appendix 2: Retired procedures</w:t>
      </w:r>
    </w:p>
    <w:tbl>
      <w:tblPr>
        <w:tblW w:w="10080" w:type="dxa"/>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CellMar>
          <w:left w:w="80" w:type="dxa"/>
          <w:right w:w="80" w:type="dxa"/>
        </w:tblCellMar>
      </w:tblPr>
      <w:tblGrid>
        <w:gridCol w:w="1400"/>
        <w:gridCol w:w="3480"/>
        <w:gridCol w:w="1500"/>
        <w:gridCol w:w="1700"/>
        <w:gridCol w:w="2000"/>
      </w:tblGrid>
      <w:tr>
        <w:trPr>
          <w:tblHeader/>
        </w:trPr>
        <w:tc>
          <w:tcPr>
            <w:tcW w:w="1400" w:type="dxa"/>
            <w:shd w:val="clear" w:color="auto" w:fill="E2E8F0"/>
          </w:tcPr>
          <w:p>
            <w:pPr>
              <w:spacing w:after="0"/>
            </w:pPr>
            <w:r>
              <w:rPr>
                <w:b/>
              </w:rPr>
              <w:t xml:space="preserve">Doc no.</w:t>
            </w:r>
          </w:p>
        </w:tc>
        <w:tc>
          <w:tcPr>
            <w:tcW w:w="3480" w:type="dxa"/>
            <w:shd w:val="clear" w:color="auto" w:fill="E2E8F0"/>
          </w:tcPr>
          <w:p>
            <w:pPr>
              <w:spacing w:after="0"/>
            </w:pPr>
            <w:r>
              <w:rPr>
                <w:b/>
              </w:rPr>
              <w:t xml:space="preserve">Title</w:t>
            </w:r>
          </w:p>
        </w:tc>
        <w:tc>
          <w:tcPr>
            <w:tcW w:w="1500" w:type="dxa"/>
            <w:shd w:val="clear" w:color="auto" w:fill="E2E8F0"/>
          </w:tcPr>
          <w:p>
            <w:pPr>
              <w:spacing w:after="0"/>
            </w:pPr>
            <w:r>
              <w:rPr>
                <w:b/>
              </w:rPr>
              <w:t xml:space="preserve">Last version</w:t>
            </w:r>
          </w:p>
        </w:tc>
        <w:tc>
          <w:tcPr>
            <w:tcW w:w="1700" w:type="dxa"/>
            <w:shd w:val="clear" w:color="auto" w:fill="E2E8F0"/>
          </w:tcPr>
          <w:p>
            <w:pPr>
              <w:spacing w:after="0"/>
            </w:pPr>
            <w:r>
              <w:rPr>
                <w:b/>
              </w:rPr>
              <w:t xml:space="preserve">Retired on</w:t>
            </w:r>
          </w:p>
        </w:tc>
        <w:tc>
          <w:tcPr>
            <w:tcW w:w="2000" w:type="dxa"/>
            <w:shd w:val="clear" w:color="auto" w:fill="E2E8F0"/>
          </w:tcPr>
          <w:p>
            <w:pPr>
              <w:spacing w:after="0"/>
            </w:pPr>
            <w:r>
              <w:rPr>
                <w:b/>
              </w:rPr>
              <w:t xml:space="preserve">Replaced by</w:t>
            </w:r>
          </w:p>
        </w:tc>
      </w:tr>
      <w:tr>
        <w:tc>
          <w:tcPr>
            <w:tcW w:w="1400" w:type="dxa"/>
          </w:tcPr>
          <w:p>
            <w:pPr>
              <w:spacing w:after="0"/>
            </w:pPr>
            <w:r>
              <w:t xml:space="preserve"/>
            </w:r>
          </w:p>
        </w:tc>
        <w:tc>
          <w:tcPr>
            <w:tcW w:w="34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c>
          <w:tcPr>
            <w:tcW w:w="2000" w:type="dxa"/>
          </w:tcPr>
          <w:p>
            <w:pPr>
              <w:spacing w:after="0"/>
            </w:pPr>
            <w:r>
              <w:t xml:space="preserve"/>
            </w:r>
          </w:p>
        </w:tc>
      </w:tr>
      <w:tr>
        <w:tc>
          <w:tcPr>
            <w:tcW w:w="1400" w:type="dxa"/>
          </w:tcPr>
          <w:p>
            <w:pPr>
              <w:spacing w:after="0"/>
            </w:pPr>
            <w:r>
              <w:t xml:space="preserve"/>
            </w:r>
          </w:p>
        </w:tc>
        <w:tc>
          <w:tcPr>
            <w:tcW w:w="34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c>
          <w:tcPr>
            <w:tcW w:w="2000" w:type="dxa"/>
          </w:tcPr>
          <w:p>
            <w:pPr>
              <w:spacing w:after="0"/>
            </w:pPr>
            <w:r>
              <w:t xml:space="preserve"/>
            </w:r>
          </w:p>
        </w:tc>
      </w:tr>
      <w:tr>
        <w:tc>
          <w:tcPr>
            <w:tcW w:w="1400" w:type="dxa"/>
          </w:tcPr>
          <w:p>
            <w:pPr>
              <w:spacing w:after="0"/>
            </w:pPr>
            <w:r>
              <w:t xml:space="preserve"/>
            </w:r>
          </w:p>
        </w:tc>
        <w:tc>
          <w:tcPr>
            <w:tcW w:w="34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c>
          <w:tcPr>
            <w:tcW w:w="2000" w:type="dxa"/>
          </w:tcPr>
          <w:p>
            <w:pPr>
              <w:spacing w:after="0"/>
            </w:pPr>
            <w:r>
              <w:t xml:space="preserve"/>
            </w:r>
          </w:p>
        </w:tc>
      </w:tr>
      <w:tr>
        <w:tc>
          <w:tcPr>
            <w:tcW w:w="1400" w:type="dxa"/>
          </w:tcPr>
          <w:p>
            <w:pPr>
              <w:spacing w:after="0"/>
            </w:pPr>
            <w:r>
              <w:t xml:space="preserve"/>
            </w:r>
          </w:p>
        </w:tc>
        <w:tc>
          <w:tcPr>
            <w:tcW w:w="3480" w:type="dxa"/>
          </w:tcPr>
          <w:p>
            <w:pPr>
              <w:spacing w:after="0"/>
            </w:pPr>
            <w:r>
              <w:t xml:space="preserve"/>
            </w:r>
          </w:p>
        </w:tc>
        <w:tc>
          <w:tcPr>
            <w:tcW w:w="1500" w:type="dxa"/>
          </w:tcPr>
          <w:p>
            <w:pPr>
              <w:spacing w:after="0"/>
            </w:pPr>
            <w:r>
              <w:t xml:space="preserve"/>
            </w:r>
          </w:p>
        </w:tc>
        <w:tc>
          <w:tcPr>
            <w:tcW w:w="1700" w:type="dxa"/>
          </w:tcPr>
          <w:p>
            <w:pPr>
              <w:spacing w:after="0"/>
            </w:pPr>
            <w:r>
              <w:t xml:space="preserve"/>
            </w:r>
          </w:p>
        </w:tc>
        <w:tc>
          <w:tcPr>
            <w:tcW w:w="2000" w:type="dxa"/>
          </w:tcPr>
          <w:p>
            <w:pPr>
              <w:spacing w:after="0"/>
            </w:pPr>
            <w:r>
              <w:t xml:space="preserve"/>
            </w:r>
          </w:p>
        </w:tc>
      </w:tr>
    </w:tbl>
    <w:p>
      <w:pPr>
        <w:spacing w:after="0"/>
      </w:pPr>
      <w:r>
        <w:t xml:space="preserve"/>
      </w:r>
    </w:p>
    <w:p>
      <w:pPr>
        <w:pStyle w:val="Small"/>
      </w:pPr>
      <w:r>
        <w:t xml:space="preserve">Free manual template from soptemplatekit.com.</w:t>
      </w:r>
    </w:p>
    <w:sectPr>
      <w:pgSz w:w="12240" w:h="15840"/>
      <w:pgMar w:top="1080" w:right="1080" w:bottom="1080" w:left="1080"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1"/>
        <w:szCs w:val="21"/>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240" w:after="120"/>
      <w:outlineLvl w:val="0"/>
    </w:pPr>
    <w:rPr>
      <w:b/>
      <w:sz w:val="28"/>
      <w:szCs w:val="28"/>
    </w:rPr>
  </w:style>
  <w:style w:type="paragraph" w:styleId="Heading2">
    <w:name w:val="heading 2"/>
    <w:basedOn w:val="Normal"/>
    <w:next w:val="Normal"/>
    <w:qFormat/>
    <w:pPr>
      <w:keepNext/>
      <w:spacing w:before="200" w:after="80"/>
      <w:outlineLvl w:val="1"/>
    </w:pPr>
    <w:rPr>
      <w:b/>
      <w:sz w:val="24"/>
      <w:szCs w:val="24"/>
    </w:rPr>
  </w:style>
  <w:style w:type="paragraph" w:styleId="Small">
    <w:name w:val="Small"/>
    <w:basedOn w:val="Normal"/>
    <w:qFormat/>
    <w:rPr>
      <w:color w:val="555555"/>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SOP manual template</dc:title>
  <dc:creator>SOP Template Kit (soptemplatekit.com)</dc:creator>
  <dcterms:created xsi:type="dcterms:W3CDTF">2026-09-28T12:00:00Z</dcterms:created>
</cp:coreProperties>
</file>